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346A" w14:textId="77777777" w:rsidR="00C96FD3" w:rsidRPr="00CF0858" w:rsidRDefault="00C96FD3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</w:pPr>
    </w:p>
    <w:p w14:paraId="2F92AFA3" w14:textId="73FA5252" w:rsidR="00C96FD3" w:rsidRPr="00CF0858" w:rsidRDefault="00C96FD3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</w:pPr>
      <w:r w:rsidRPr="00CF0858">
        <w:rPr>
          <w:rFonts w:ascii="Book Antiqua" w:hAnsi="Book Antiqua" w:cs="Arial"/>
          <w:noProof/>
          <w:sz w:val="26"/>
          <w:szCs w:val="26"/>
          <w:lang w:eastAsia="it-IT"/>
        </w:rPr>
        <w:drawing>
          <wp:inline distT="0" distB="0" distL="0" distR="0" wp14:anchorId="04D0012B" wp14:editId="7EBD8F83">
            <wp:extent cx="1626870" cy="1102457"/>
            <wp:effectExtent l="0" t="0" r="0" b="2540"/>
            <wp:docPr id="1" name="Immagine 0" descr="AND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C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460" cy="11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858"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  <w:t xml:space="preserve">      </w:t>
      </w:r>
      <w:r w:rsidRPr="00CF0858">
        <w:rPr>
          <w:rFonts w:ascii="Book Antiqua" w:hAnsi="Book Antiqua" w:cs="Arial"/>
          <w:noProof/>
          <w:sz w:val="26"/>
          <w:szCs w:val="26"/>
          <w:lang w:eastAsia="it-IT"/>
        </w:rPr>
        <w:drawing>
          <wp:inline distT="0" distB="0" distL="0" distR="0" wp14:anchorId="77822F1F" wp14:editId="58569D44">
            <wp:extent cx="1228725" cy="1228725"/>
            <wp:effectExtent l="19050" t="0" r="9525" b="0"/>
            <wp:docPr id="2" name="Immagine 1" descr="Civicra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crazi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6960" w14:textId="77777777" w:rsidR="00C96FD3" w:rsidRPr="00CF0858" w:rsidRDefault="00C96FD3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</w:pPr>
    </w:p>
    <w:p w14:paraId="6543F164" w14:textId="77777777" w:rsidR="00C96FD3" w:rsidRPr="00CF0858" w:rsidRDefault="00C96FD3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</w:pPr>
    </w:p>
    <w:p w14:paraId="388502F0" w14:textId="2F7DCB8A" w:rsidR="00C96FD3" w:rsidRPr="00CF0858" w:rsidRDefault="00C96FD3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8"/>
          <w:szCs w:val="28"/>
          <w:lang w:eastAsia="it-IT"/>
        </w:rPr>
      </w:pPr>
      <w:r w:rsidRPr="00CF0858"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  <w:t xml:space="preserve"> </w:t>
      </w:r>
      <w:r w:rsidRPr="00C96FD3">
        <w:rPr>
          <w:rFonts w:ascii="Book Antiqua" w:eastAsia="Times New Roman" w:hAnsi="Book Antiqua" w:cs="Times New Roman"/>
          <w:b/>
          <w:bCs/>
          <w:color w:val="1F3864" w:themeColor="accent1" w:themeShade="80"/>
          <w:sz w:val="28"/>
          <w:szCs w:val="28"/>
          <w:lang w:eastAsia="it-IT"/>
        </w:rPr>
        <w:t>RIPARTIAMO</w:t>
      </w:r>
      <w:r w:rsidRPr="00CF0858">
        <w:rPr>
          <w:rFonts w:ascii="Book Antiqua" w:eastAsia="Times New Roman" w:hAnsi="Book Antiqua" w:cs="Times New Roman"/>
          <w:b/>
          <w:bCs/>
          <w:color w:val="1F3864" w:themeColor="accent1" w:themeShade="80"/>
          <w:sz w:val="28"/>
          <w:szCs w:val="28"/>
          <w:lang w:eastAsia="it-IT"/>
        </w:rPr>
        <w:t xml:space="preserve"> DA QUI</w:t>
      </w:r>
    </w:p>
    <w:p w14:paraId="07F62CE7" w14:textId="77D72DFC" w:rsidR="00F933E9" w:rsidRPr="00C96FD3" w:rsidRDefault="00F933E9" w:rsidP="00C96FD3">
      <w:pPr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  <w:t>------------------------------------</w:t>
      </w:r>
      <w:r w:rsidR="002526B8">
        <w:rPr>
          <w:rFonts w:ascii="Book Antiqua" w:eastAsia="Times New Roman" w:hAnsi="Book Antiqua" w:cs="Times New Roman"/>
          <w:b/>
          <w:bCs/>
          <w:color w:val="1F3864" w:themeColor="accent1" w:themeShade="80"/>
          <w:sz w:val="26"/>
          <w:szCs w:val="26"/>
          <w:lang w:eastAsia="it-IT"/>
        </w:rPr>
        <w:t>-</w:t>
      </w:r>
    </w:p>
    <w:p w14:paraId="61CE9584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4D4ACB1C" w14:textId="0A78DD5E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La pandemia ha fatto emergere una gestione dell'emergenza autoritaria, poco trasparente ed incompetente. </w:t>
      </w:r>
      <w:proofErr w:type="gramStart"/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E'</w:t>
      </w:r>
      <w:proofErr w:type="gramEnd"/>
      <w:r w:rsidR="002526B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stato richiesto ai cittadini di sobbarcarsi tutte le conseguenze, senza che le Istituzioni siano state in grado di garantire l'adeguata assistenza sanitaria e nel contempo predisporre politiche di sostegno per la crisi economica. </w:t>
      </w:r>
    </w:p>
    <w:p w14:paraId="495EC910" w14:textId="47A650A3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I cittadini hanno subito </w:t>
      </w:r>
      <w:r w:rsidR="002526B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tutte 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le limitazioni, privati del sacrosanto diritto di parola, di contraddittorio che sono alla base di uno stato democratico.</w:t>
      </w:r>
    </w:p>
    <w:p w14:paraId="43404CDB" w14:textId="77777777" w:rsidR="00F96F82" w:rsidRPr="00CF0858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E non solo. </w:t>
      </w:r>
    </w:p>
    <w:p w14:paraId="54544720" w14:textId="1F58674E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Hanno dimostrato, nel primo lockdown, un altissimo rispetto delle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stituzioni, che hanno lasciato lavorare in religioso silenzio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, nonostante che in gioco ci fossero le decisioni sulla loro vita e sul loro futuro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. Chiusi nelle abitazioni, privati degli irrinunciabili momenti di socializzazione, di assistenza anche sanitaria. Sacrificati nella loro dimensione di uomini e donne, con la rinuncia alla loro dignità di lavoratori. Lasciati soli nell'affrontare l'onda d'urto di una economia messa in ginocchio. </w:t>
      </w:r>
    </w:p>
    <w:p w14:paraId="40396813" w14:textId="4BCECBFE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Tutto in funzione di quel patto di fiducia, tra cittadini ed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stituzioni, sul quale si fonda uno stato democratico. </w:t>
      </w:r>
    </w:p>
    <w:p w14:paraId="755A6562" w14:textId="31605105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lastRenderedPageBreak/>
        <w:t xml:space="preserve">Il colpo di grazia, con la seconda ondata, che ha evidenziato il tradimento delle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stituzioni nazionali e regionali, completamente impreparate ad affrontare la prevedibile recrudescenza della pandemia. </w:t>
      </w:r>
    </w:p>
    <w:p w14:paraId="27F0618E" w14:textId="59AC2829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A questo punto, l'unica strada che si ritiene percorribile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è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quell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a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di ridare voce ai cittadini. </w:t>
      </w:r>
    </w:p>
    <w:p w14:paraId="4BDB4F4A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377DA765" w14:textId="41DC0F13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Nasce lo </w:t>
      </w:r>
      <w:r w:rsidRPr="00C96FD3">
        <w:rPr>
          <w:rFonts w:ascii="Book Antiqua" w:eastAsia="Times New Roman" w:hAnsi="Book Antiqua" w:cs="Times New Roman"/>
          <w:b/>
          <w:bCs/>
          <w:smallCaps/>
          <w:sz w:val="26"/>
          <w:szCs w:val="26"/>
          <w:lang w:eastAsia="it-IT"/>
        </w:rPr>
        <w:t>SPORTELLO PER I DANNI DA PROVVEDIMENTI NELL'ERA COVID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.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 </w:t>
      </w:r>
    </w:p>
    <w:p w14:paraId="6A8B9B8A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08DAF2C6" w14:textId="1F568ADD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Questa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è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l'iniziativa che intende intraprendere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l'associazione Nazionale dei Difensori Civici, d'intesa con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Civicrazia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, al fianco della gente, i cui diritti fondamentali sono stati lesi.</w:t>
      </w:r>
    </w:p>
    <w:p w14:paraId="52A05026" w14:textId="60A709EB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Ma abbiamo bisogno di conoscere le storie, che devono essere adeguatamente descritte e documentate. </w:t>
      </w:r>
    </w:p>
    <w:p w14:paraId="6B2FA0D0" w14:textId="37D810CE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L'appello </w:t>
      </w:r>
      <w:r w:rsidR="00F96F82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è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rivolto a quei cittadini che si sono visti negare quei servizi e quelle prestazioni, garantite dallo Stato e finanziate anche attraverso il sistema impositivo. </w:t>
      </w:r>
    </w:p>
    <w:p w14:paraId="1D3931B1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36341CF5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In sintesi: un servizio pagato e non corrisposto.</w:t>
      </w:r>
    </w:p>
    <w:p w14:paraId="0847ABB0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409239C2" w14:textId="321D5866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proofErr w:type="gramStart"/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E'</w:t>
      </w:r>
      <w:proofErr w:type="gramEnd"/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necessario però che i fatti denunciati dai cittadini siano documentabili, altrimenti non sarebbe possibile procedere p</w:t>
      </w:r>
      <w:r w:rsidR="002526B8">
        <w:rPr>
          <w:rFonts w:ascii="Book Antiqua" w:eastAsia="Times New Roman" w:hAnsi="Book Antiqua" w:cs="Times New Roman"/>
          <w:sz w:val="26"/>
          <w:szCs w:val="26"/>
          <w:lang w:eastAsia="it-IT"/>
        </w:rPr>
        <w:t>er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la loro tutela.</w:t>
      </w:r>
    </w:p>
    <w:p w14:paraId="44BE9181" w14:textId="0AA8166A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Ci si riferisce in particolare alla lesione del diritto alla salute, all'istruzione, a quel diritto al "ristoro", che le </w:t>
      </w:r>
      <w:r w:rsidR="000649A0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stituzioni non hanno garantito. </w:t>
      </w:r>
    </w:p>
    <w:p w14:paraId="5DE0ED62" w14:textId="34065BFE" w:rsidR="00C96FD3" w:rsidRPr="00C96FD3" w:rsidRDefault="00F96F82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Pertanto p</w:t>
      </w:r>
      <w:r w:rsidR="00C96FD3"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ossono rivolgersi allo Sportello:</w:t>
      </w:r>
    </w:p>
    <w:p w14:paraId="78E3DE4A" w14:textId="65778127" w:rsidR="00F96F82" w:rsidRPr="00CF0858" w:rsidRDefault="00C96FD3" w:rsidP="000649A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 cittadini che non hanno trovato per sé o per i propri cari la obbligatoria assistenza</w:t>
      </w:r>
      <w:r w:rsidR="000649A0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e che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 hanno subito limitazioni ingiustamente lesive per provvedimenti non motivati adeguatamente, al fine di poter ottenere il risarcimento dei danni subiti.</w:t>
      </w:r>
    </w:p>
    <w:p w14:paraId="0A13A3BD" w14:textId="30295464" w:rsidR="00C96FD3" w:rsidRPr="00CF0858" w:rsidRDefault="00C96FD3" w:rsidP="00F96F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Le famiglie che non hanno potuto garantire la partecipazione dei loro figli alla formazione a distanza, evidenziando le difficoltà operative che hanno 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lastRenderedPageBreak/>
        <w:t>incontrato a seguito dei provvedimenti emessi dal governo nazionale e/o regionale in merito e che hanno privato i loro figli della necessaria formazione. </w:t>
      </w:r>
      <w:r w:rsidR="002526B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Senza dimenticare </w:t>
      </w:r>
      <w:r w:rsidR="002526B8" w:rsidRPr="008559FA">
        <w:rPr>
          <w:rFonts w:ascii="Book Antiqua" w:hAnsi="Book Antiqua" w:cstheme="majorHAnsi"/>
          <w:sz w:val="26"/>
          <w:szCs w:val="26"/>
        </w:rPr>
        <w:t>il decadimento culturale e la distorsione educativa che la formazione a distanza ha generato nelle nuove generazioni, alle quali si aggiungono i danni psicologici che ciò ha prodotto a seguito delle piccole o grandi fobie di cui sono rimasti vittima a causa dell’isolamento</w:t>
      </w:r>
    </w:p>
    <w:p w14:paraId="4A41059F" w14:textId="4684E63E" w:rsidR="00F96F82" w:rsidRPr="00CF0858" w:rsidRDefault="00F96F82" w:rsidP="00F96F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I </w:t>
      </w:r>
      <w:r w:rsidR="00C96FD3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titolari di attività commerciali e professionali </w:t>
      </w:r>
      <w:r w:rsidR="00F459EF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che </w:t>
      </w:r>
      <w:r w:rsidR="00C96FD3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hanno visto contrarre la propria attività e che sono stati costretti a licenziare per mancanza degli adeguati interventi a sostegno</w:t>
      </w:r>
      <w:r w:rsidR="00F459EF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, o addirittura a cessare le proprie attività</w:t>
      </w:r>
      <w:r w:rsidR="00C96FD3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. 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I lockdown imposti hanno di fatto colpito interi comparti strategici per il nostro Paese, con danni incalcolabili per la nostra economia.</w:t>
      </w:r>
    </w:p>
    <w:p w14:paraId="550CA8EA" w14:textId="093486C8" w:rsidR="00C96FD3" w:rsidRPr="00CF0858" w:rsidRDefault="00C96FD3" w:rsidP="00F96F8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I lavoratori che a seguito della crisi hanno perso il proprio lavoro e per i quali non </w:t>
      </w:r>
      <w:r w:rsidR="000649A0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è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stata prevista alcuna misura di </w:t>
      </w:r>
      <w:r w:rsidR="000649A0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sostegno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e quelli che non hanno ancora (o hanno ricevuto con colpevole ritardo) le indennità previste nei diversi DPCM. </w:t>
      </w:r>
    </w:p>
    <w:p w14:paraId="61B8FBC3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109F511E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b/>
          <w:bCs/>
          <w:smallCaps/>
          <w:sz w:val="26"/>
          <w:szCs w:val="26"/>
          <w:lang w:eastAsia="it-IT"/>
        </w:rPr>
        <w:t>Ora possono e devono farsi sentire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.</w:t>
      </w:r>
    </w:p>
    <w:p w14:paraId="4AF7A73E" w14:textId="77777777" w:rsidR="00C96FD3" w:rsidRPr="00C96FD3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</w:p>
    <w:p w14:paraId="786FD3C1" w14:textId="78BD47D4" w:rsidR="00F459EF" w:rsidRPr="00CF0858" w:rsidRDefault="00C96FD3" w:rsidP="00C96FD3">
      <w:pPr>
        <w:spacing w:after="0" w:line="360" w:lineRule="auto"/>
        <w:jc w:val="both"/>
        <w:rPr>
          <w:rFonts w:ascii="Book Antiqua" w:eastAsia="Times New Roman" w:hAnsi="Book Antiqua" w:cs="Times New Roman"/>
          <w:sz w:val="26"/>
          <w:szCs w:val="26"/>
          <w:lang w:eastAsia="it-IT"/>
        </w:rPr>
      </w:pP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>Obiettivo comune è quello di difendere i propri diritti di Cittadini, recuperando quel ruolo di centralità che</w:t>
      </w:r>
      <w:r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</w:t>
      </w:r>
      <w:r w:rsidR="003E56EC" w:rsidRPr="00CF0858">
        <w:rPr>
          <w:rFonts w:ascii="Book Antiqua" w:eastAsia="Times New Roman" w:hAnsi="Book Antiqua" w:cs="Times New Roman"/>
          <w:sz w:val="26"/>
          <w:szCs w:val="26"/>
          <w:lang w:eastAsia="it-IT"/>
        </w:rPr>
        <w:t>è</w:t>
      </w:r>
      <w:r w:rsidRPr="00C96FD3">
        <w:rPr>
          <w:rFonts w:ascii="Book Antiqua" w:eastAsia="Times New Roman" w:hAnsi="Book Antiqua" w:cs="Times New Roman"/>
          <w:sz w:val="26"/>
          <w:szCs w:val="26"/>
          <w:lang w:eastAsia="it-IT"/>
        </w:rPr>
        <w:t xml:space="preserve"> stato completamente calpestato. </w:t>
      </w:r>
    </w:p>
    <w:p w14:paraId="71ED1CA4" w14:textId="77777777" w:rsidR="009E4B18" w:rsidRDefault="009E4B18" w:rsidP="00C96FD3">
      <w:pPr>
        <w:spacing w:after="0" w:line="360" w:lineRule="auto"/>
        <w:jc w:val="both"/>
        <w:rPr>
          <w:rFonts w:ascii="Book Antiqua" w:eastAsia="Times New Roman" w:hAnsi="Book Antiqua" w:cs="Times New Roman"/>
          <w:smallCaps/>
          <w:sz w:val="26"/>
          <w:szCs w:val="26"/>
          <w:lang w:eastAsia="it-IT"/>
        </w:rPr>
      </w:pPr>
    </w:p>
    <w:p w14:paraId="492B137A" w14:textId="209E3F3F" w:rsidR="00E50D17" w:rsidRPr="002526B8" w:rsidRDefault="00C96FD3" w:rsidP="00C96FD3">
      <w:pPr>
        <w:spacing w:after="0" w:line="360" w:lineRule="auto"/>
        <w:jc w:val="both"/>
        <w:rPr>
          <w:rFonts w:ascii="Book Antiqua" w:hAnsi="Book Antiqua"/>
          <w:b/>
          <w:bCs/>
          <w:sz w:val="26"/>
          <w:szCs w:val="26"/>
        </w:rPr>
      </w:pPr>
      <w:r w:rsidRPr="002526B8">
        <w:rPr>
          <w:rFonts w:ascii="Book Antiqua" w:eastAsia="Times New Roman" w:hAnsi="Book Antiqua" w:cs="Times New Roman"/>
          <w:b/>
          <w:bCs/>
          <w:smallCaps/>
          <w:sz w:val="26"/>
          <w:szCs w:val="26"/>
          <w:lang w:eastAsia="it-IT"/>
        </w:rPr>
        <w:t>Ripartiamo</w:t>
      </w:r>
      <w:r w:rsidR="00F459EF" w:rsidRPr="002526B8">
        <w:rPr>
          <w:rFonts w:ascii="Book Antiqua" w:eastAsia="Times New Roman" w:hAnsi="Book Antiqua" w:cs="Times New Roman"/>
          <w:b/>
          <w:bCs/>
          <w:smallCaps/>
          <w:sz w:val="26"/>
          <w:szCs w:val="26"/>
          <w:lang w:eastAsia="it-IT"/>
        </w:rPr>
        <w:t xml:space="preserve"> con fiducia</w:t>
      </w:r>
      <w:r w:rsidRPr="002526B8">
        <w:rPr>
          <w:rFonts w:ascii="Book Antiqua" w:eastAsia="Times New Roman" w:hAnsi="Book Antiqua" w:cs="Times New Roman"/>
          <w:b/>
          <w:bCs/>
          <w:smallCaps/>
          <w:sz w:val="26"/>
          <w:szCs w:val="26"/>
          <w:lang w:eastAsia="it-IT"/>
        </w:rPr>
        <w:t xml:space="preserve"> da qui</w:t>
      </w:r>
      <w:r w:rsidRPr="002526B8">
        <w:rPr>
          <w:rFonts w:ascii="Book Antiqua" w:eastAsia="Times New Roman" w:hAnsi="Book Antiqua" w:cs="Times New Roman"/>
          <w:b/>
          <w:bCs/>
          <w:sz w:val="26"/>
          <w:szCs w:val="26"/>
          <w:lang w:eastAsia="it-IT"/>
        </w:rPr>
        <w:t>!</w:t>
      </w:r>
    </w:p>
    <w:sectPr w:rsidR="00E50D17" w:rsidRPr="00252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4B75"/>
    <w:multiLevelType w:val="hybridMultilevel"/>
    <w:tmpl w:val="E700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71315"/>
    <w:multiLevelType w:val="hybridMultilevel"/>
    <w:tmpl w:val="89342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D3"/>
    <w:rsid w:val="000649A0"/>
    <w:rsid w:val="002526B8"/>
    <w:rsid w:val="003E56EC"/>
    <w:rsid w:val="0046450A"/>
    <w:rsid w:val="009E4B18"/>
    <w:rsid w:val="00B43CC8"/>
    <w:rsid w:val="00B7648D"/>
    <w:rsid w:val="00C96FD3"/>
    <w:rsid w:val="00CF0858"/>
    <w:rsid w:val="00E50D17"/>
    <w:rsid w:val="00F459EF"/>
    <w:rsid w:val="00F933E9"/>
    <w:rsid w:val="00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F51B"/>
  <w15:chartTrackingRefBased/>
  <w15:docId w15:val="{FAFC7077-A17F-48CD-9BED-8AB6806F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iFlavio">
    <w:name w:val="Tesi Flavio"/>
    <w:basedOn w:val="Titolo"/>
    <w:next w:val="Normale"/>
    <w:link w:val="TesiFlavioCarattere"/>
    <w:qFormat/>
    <w:rsid w:val="00B7648D"/>
    <w:rPr>
      <w:rFonts w:ascii="Times New Roman" w:hAnsi="Times New Roman" w:cs="Times New Roman"/>
      <w:b/>
      <w:sz w:val="28"/>
    </w:rPr>
  </w:style>
  <w:style w:type="character" w:customStyle="1" w:styleId="TesiFlavioCarattere">
    <w:name w:val="Tesi Flavio Carattere"/>
    <w:basedOn w:val="TitoloCarattere"/>
    <w:link w:val="TesiFlavio"/>
    <w:rsid w:val="00B7648D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siFlaviosommario">
    <w:name w:val="Tesi Flavio sommario"/>
    <w:basedOn w:val="TesiFlavio"/>
    <w:link w:val="TesiFlaviosommarioCarattere"/>
    <w:qFormat/>
    <w:rsid w:val="00B7648D"/>
    <w:pPr>
      <w:jc w:val="both"/>
      <w:outlineLvl w:val="0"/>
    </w:pPr>
    <w:rPr>
      <w:b w:val="0"/>
      <w:smallCaps/>
      <w:sz w:val="16"/>
    </w:rPr>
  </w:style>
  <w:style w:type="character" w:customStyle="1" w:styleId="TesiFlaviosommarioCarattere">
    <w:name w:val="Tesi Flavio sommario Carattere"/>
    <w:basedOn w:val="TesiFlavioCarattere"/>
    <w:link w:val="TesiFlaviosommario"/>
    <w:rsid w:val="00B7648D"/>
    <w:rPr>
      <w:rFonts w:ascii="Times New Roman" w:eastAsiaTheme="majorEastAsia" w:hAnsi="Times New Roman" w:cs="Times New Roman"/>
      <w:b w:val="0"/>
      <w:smallCaps/>
      <w:spacing w:val="-10"/>
      <w:kern w:val="28"/>
      <w:sz w:val="16"/>
      <w:szCs w:val="56"/>
    </w:rPr>
  </w:style>
  <w:style w:type="paragraph" w:styleId="Paragrafoelenco">
    <w:name w:val="List Paragraph"/>
    <w:basedOn w:val="Normale"/>
    <w:uiPriority w:val="34"/>
    <w:qFormat/>
    <w:rsid w:val="00F9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Rinuncia</dc:creator>
  <cp:keywords/>
  <dc:description/>
  <cp:lastModifiedBy>Serena Rinuncia</cp:lastModifiedBy>
  <cp:revision>12</cp:revision>
  <dcterms:created xsi:type="dcterms:W3CDTF">2020-12-04T16:06:00Z</dcterms:created>
  <dcterms:modified xsi:type="dcterms:W3CDTF">2020-12-05T10:07:00Z</dcterms:modified>
</cp:coreProperties>
</file>